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media/image3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eastAsia="Times New Roman" w:cs="Times New Roman"/>
          <w:b/>
          <w:b/>
          <w:bCs/>
          <w:color w:val="31849B" w:themeColor="accent5" w:themeShade="bf"/>
          <w:kern w:val="2"/>
          <w:sz w:val="48"/>
          <w:szCs w:val="48"/>
          <w:lang w:eastAsia="ru-RU"/>
        </w:rPr>
      </w:pPr>
      <w:r>
        <w:rPr>
          <w:rFonts w:eastAsia="Times New Roman" w:cs="Times New Roman"/>
          <w:b/>
          <w:bCs/>
          <w:color w:val="31849B" w:themeColor="accent5" w:themeShade="bf"/>
          <w:kern w:val="2"/>
          <w:sz w:val="48"/>
          <w:szCs w:val="4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eastAsia="Times New Roman" w:cs="Times New Roman"/>
          <w:b/>
          <w:b/>
          <w:bCs/>
          <w:color w:val="31849B" w:themeColor="accent5" w:themeShade="bf"/>
          <w:kern w:val="2"/>
          <w:sz w:val="48"/>
          <w:szCs w:val="48"/>
          <w:lang w:eastAsia="ru-RU"/>
        </w:rPr>
      </w:pPr>
      <w:r>
        <w:rPr>
          <w:rFonts w:eastAsia="Times New Roman" w:cs="Times New Roman"/>
          <w:b/>
          <w:bCs/>
          <w:color w:val="31849B" w:themeColor="accent5" w:themeShade="bf"/>
          <w:kern w:val="2"/>
          <w:sz w:val="48"/>
          <w:szCs w:val="48"/>
          <w:lang w:eastAsia="ru-RU"/>
        </w:rPr>
        <w:t xml:space="preserve">Бриф на разработку сайта в </w:t>
      </w:r>
      <w:r>
        <w:rPr>
          <w:rFonts w:eastAsia="Times New Roman" w:cs="Times New Roman"/>
          <w:b/>
          <w:bCs/>
          <w:color w:val="31849B" w:themeColor="accent5" w:themeShade="bf"/>
          <w:kern w:val="2"/>
          <w:sz w:val="48"/>
          <w:szCs w:val="48"/>
          <w:lang w:eastAsia="ru-RU"/>
        </w:rPr>
        <w:t>«</w:t>
      </w:r>
      <w:r>
        <w:rPr>
          <w:rFonts w:eastAsia="Times New Roman" w:cs="Times New Roman"/>
          <w:b/>
          <w:bCs/>
          <w:color w:val="31849B" w:themeColor="accent5" w:themeShade="bf"/>
          <w:kern w:val="2"/>
          <w:sz w:val="48"/>
          <w:szCs w:val="48"/>
          <w:lang w:val="en-US" w:eastAsia="ru-RU"/>
        </w:rPr>
        <w:t>Darvin</w:t>
      </w:r>
      <w:r>
        <w:rPr>
          <w:rFonts w:eastAsia="Times New Roman" w:cs="Times New Roman"/>
          <w:b/>
          <w:bCs/>
          <w:color w:val="31849B" w:themeColor="accent5" w:themeShade="bf"/>
          <w:kern w:val="2"/>
          <w:sz w:val="48"/>
          <w:szCs w:val="48"/>
          <w:lang w:eastAsia="ru-RU"/>
        </w:rPr>
        <w:t xml:space="preserve"> </w:t>
      </w:r>
      <w:r>
        <w:rPr>
          <w:rFonts w:eastAsia="Times New Roman" w:cs="Times New Roman"/>
          <w:b/>
          <w:bCs/>
          <w:color w:val="31849B" w:themeColor="accent5" w:themeShade="bf"/>
          <w:kern w:val="2"/>
          <w:sz w:val="48"/>
          <w:szCs w:val="48"/>
          <w:lang w:val="en-US" w:eastAsia="ru-RU"/>
        </w:rPr>
        <w:t>Studio</w:t>
      </w:r>
      <w:r>
        <w:rPr>
          <w:rFonts w:eastAsia="Times New Roman" w:cs="Times New Roman"/>
          <w:b/>
          <w:bCs/>
          <w:color w:val="31849B" w:themeColor="accent5" w:themeShade="bf"/>
          <w:kern w:val="2"/>
          <w:sz w:val="48"/>
          <w:szCs w:val="48"/>
          <w:lang w:val="en-US" w:eastAsia="ru-RU"/>
        </w:rPr>
        <w:t>»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eastAsia="Times New Roman" w:cs="Times New Roman"/>
          <w:b/>
          <w:b/>
          <w:bCs/>
          <w:color w:val="31849B" w:themeColor="accent5" w:themeShade="bf"/>
          <w:kern w:val="2"/>
          <w:sz w:val="48"/>
          <w:szCs w:val="48"/>
          <w:lang w:eastAsia="ru-RU"/>
        </w:rPr>
      </w:pPr>
      <w:r>
        <w:rPr>
          <w:rFonts w:eastAsia="Times New Roman" w:cs="Times New Roman"/>
          <w:b/>
          <w:bCs/>
          <w:color w:val="31849B" w:themeColor="accent5" w:themeShade="bf"/>
          <w:kern w:val="2"/>
          <w:sz w:val="48"/>
          <w:szCs w:val="48"/>
          <w:lang w:eastAsia="ru-RU"/>
        </w:rPr>
      </w:r>
    </w:p>
    <w:tbl>
      <w:tblPr>
        <w:tblW w:w="10348" w:type="dxa"/>
        <w:jc w:val="left"/>
        <w:tblInd w:w="-492" w:type="dxa"/>
        <w:tblCellMar>
          <w:top w:w="75" w:type="dxa"/>
          <w:left w:w="75" w:type="dxa"/>
          <w:bottom w:w="75" w:type="dxa"/>
          <w:right w:w="75" w:type="dxa"/>
        </w:tblCellMar>
        <w:tblLook w:firstRow="0" w:noVBand="0" w:lastRow="0" w:firstColumn="0" w:lastColumn="0" w:noHBand="0" w:val="0000"/>
      </w:tblPr>
      <w:tblGrid>
        <w:gridCol w:w="3685"/>
        <w:gridCol w:w="2269"/>
        <w:gridCol w:w="604"/>
        <w:gridCol w:w="3790"/>
      </w:tblGrid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КОНТАКТНАЯ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ИНФОРМАЦИЯ: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ПРИМЕР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ВАШ ВАРИАНТ ОТВЕТА</w:t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Название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организации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(полное)</w:t>
            </w:r>
            <w:r>
              <w:rPr>
                <w:rFonts w:cs="Tahoma" w:ascii="Tahoma" w:hAnsi="Tahoma"/>
                <w:bCs/>
                <w:color w:val="FF0000"/>
                <w:sz w:val="18"/>
                <w:szCs w:val="18"/>
              </w:rPr>
              <w:t>*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ООО «Премьера»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ФИО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контактного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лица</w:t>
            </w:r>
            <w:r>
              <w:rPr>
                <w:rFonts w:cs="Tahoma" w:ascii="Tahoma" w:hAnsi="Tahoma"/>
                <w:bCs/>
                <w:color w:val="FF0000"/>
                <w:sz w:val="18"/>
                <w:szCs w:val="18"/>
              </w:rPr>
              <w:t>*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Иванов Иван Иванович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Специальность/должность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контактного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лица</w:t>
            </w:r>
            <w:r>
              <w:rPr>
                <w:rFonts w:cs="Tahoma" w:ascii="Tahoma" w:hAnsi="Tahoma"/>
                <w:bCs/>
                <w:color w:val="FF0000"/>
                <w:sz w:val="18"/>
                <w:szCs w:val="18"/>
              </w:rPr>
              <w:t>*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Генеральный директор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E-mail</w:t>
            </w:r>
            <w:r>
              <w:rPr>
                <w:rFonts w:cs="Tahoma" w:ascii="Tahoma" w:hAnsi="Tahoma"/>
                <w:bCs/>
                <w:color w:val="FF0000"/>
                <w:sz w:val="18"/>
                <w:szCs w:val="18"/>
              </w:rPr>
              <w:t>*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i/>
                <w:sz w:val="18"/>
                <w:szCs w:val="18"/>
                <w:lang w:val="en-US"/>
              </w:rPr>
              <w:t>info@premyera.ru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Телефон</w:t>
            </w:r>
            <w:r>
              <w:rPr>
                <w:rFonts w:cs="Tahoma" w:ascii="Tahoma" w:hAnsi="Tahoma"/>
                <w:bCs/>
                <w:color w:val="FF0000"/>
                <w:sz w:val="18"/>
                <w:szCs w:val="18"/>
              </w:rPr>
              <w:t>*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i/>
                <w:sz w:val="18"/>
                <w:szCs w:val="18"/>
                <w:lang w:val="en-US"/>
              </w:rPr>
              <w:t>+7(495)9000000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Город</w:t>
            </w:r>
            <w:r>
              <w:rPr>
                <w:rFonts w:cs="Tahoma" w:ascii="Tahoma" w:hAnsi="Tahoma"/>
                <w:bCs/>
                <w:color w:val="FF0000"/>
                <w:sz w:val="18"/>
                <w:szCs w:val="18"/>
              </w:rPr>
              <w:t>*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Воронеж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Адрес (на сайте):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г. Воронеж, ул. Летняя, д.52, стр.1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Почтовый адрес для отправки документов: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г. Воронеж, ул. Летняя, д.52, стр.1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ОБЩАЯ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ИНФОРМАЦИЯ: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ПРИМЕР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ВАШ ВАРИАНТ ОТВЕТА</w:t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Отрасль,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область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деятельности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организации: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Производство и продажа женской одежды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Краткое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название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организации,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которое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будет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фигурировать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в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шапке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или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заголовке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сайта: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Премьера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Желательный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срок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запуска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проекта: </w:t>
            </w:r>
          </w:p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Существуют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ли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какие-либо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внешние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обстоятельства,</w:t>
              <w:br/>
              <w:t>которые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могут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влиять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на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сроки:</w:t>
              <w:br/>
              <w:t>PR-кампания,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выставка,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ежегодный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отчет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15 августа 2016 года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ЦЕЛИ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СОЗДАНИЯ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САЙТА: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ПРИМЕР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ВАШ ВАРИАНТ ОТВЕТА</w:t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Поиск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новых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клиентов: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+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Реклама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товара: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+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Увеличение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объемов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продаж: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+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Информационная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поддержка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клиентов: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-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Благоприятный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имидж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компании: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+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Другие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цели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(описать)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snapToGrid w:val="false"/>
              <w:spacing w:before="0" w:after="0"/>
              <w:jc w:val="center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Реклама новой линейки одежды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napToGrid w:val="false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На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какую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аудиторию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нацелен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сайт: </w:t>
              <w:br/>
            </w:r>
            <w:r>
              <w:rPr>
                <w:rFonts w:cs="Tahoma" w:ascii="Tahoma" w:hAnsi="Tahoma"/>
                <w:bCs/>
                <w:sz w:val="18"/>
                <w:szCs w:val="18"/>
              </w:rPr>
              <w:t>Опишите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возрастные,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профессиональные,</w:t>
              <w:br/>
              <w:t>географические,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социальные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или</w:t>
              <w:br/>
              <w:t>другие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важные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категории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посетителей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Tahoma" w:hAnsi="Tahoma" w:cs="Tahoma"/>
                <w:b/>
                <w:b/>
                <w:bCs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i/>
                <w:sz w:val="18"/>
                <w:szCs w:val="18"/>
              </w:rPr>
            </w:r>
          </w:p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Жители РФ, женщины в возрасте от 18 до 65 лет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ХОСТИНГ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И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ДОМЕН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ДЛЯ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САЙТА: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ПРИМЕР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ВАШ ВАРИАНТ ОТВЕТА</w:t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Имя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домена: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i/>
                <w:sz w:val="18"/>
                <w:szCs w:val="18"/>
                <w:lang w:val="en-US"/>
              </w:rPr>
              <w:t>www.sait.ru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Какая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хостинговая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компания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осуществляет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услуги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хостинга: </w:t>
            </w:r>
          </w:p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Укажите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сайт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компании</w:t>
              <w:br/>
              <w:t>и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тарифный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план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хостинга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i/>
                <w:i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i/>
                <w:sz w:val="18"/>
                <w:szCs w:val="18"/>
                <w:lang w:val="en-US"/>
              </w:rPr>
              <w:t>masterhost.ru</w:t>
            </w:r>
          </w:p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Тариф «Свободный»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Требуется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ли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регистрация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домена: </w:t>
            </w:r>
          </w:p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Регистрация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домена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стоит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600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рублей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на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1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 xml:space="preserve">год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Нет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Требуется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ли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размещение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сайта</w:t>
              <w:br/>
              <w:t>на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хостинговой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площадке: </w:t>
            </w:r>
          </w:p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Услуга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хостинга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стоит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от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160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рублей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в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месяц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Нет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ФИРМЕННЫЙ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СТИЛЬ: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ПРИМЕР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ВАШ ВАРИАНТ ОТВЕТА</w:t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Предоставляется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клиентом </w:t>
            </w:r>
          </w:p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Высылается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логотип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в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векторе,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если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есть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-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гайдлайн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или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брендбук.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Прикладываю наш брендбук. Отдельным файлом прилагаю лого в векторе.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Дорабатывается/восстанавливается </w:t>
            </w:r>
          </w:p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Отрисовка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логотипа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по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образцу,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модификация,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стилизация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Нет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Разрабатывается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нами</w:t>
            </w:r>
          </w:p>
          <w:p>
            <w:pPr>
              <w:pStyle w:val="Normal"/>
              <w:snapToGrid w:val="false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Логотип/товарный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знак: </w:t>
            </w:r>
          </w:p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Полноценный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логотип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для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компании,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который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можно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использовать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в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дальнейшем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в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полиграфии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на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носителях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любого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размера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(масштабируемый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логотип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в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векторе)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Нет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ТИП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ДИЗАЙНА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САЙТА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ПРИМЕР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ВАШ ВАРИАНТ ОТВЕТА</w:t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Имиджевый: </w:t>
            </w:r>
          </w:p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Главное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внимание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уделяется</w:t>
              <w:br/>
              <w:t>графической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части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сайта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Да, нужно больше изображений, чем текста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Информационный: </w:t>
            </w:r>
          </w:p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Минимум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графики,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максимум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текста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bCs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/>
                <w:sz w:val="18"/>
                <w:szCs w:val="18"/>
              </w:rPr>
              <w:t>Нет</w:t>
            </w:r>
          </w:p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</w:r>
          </w:p>
        </w:tc>
      </w:tr>
      <w:tr>
        <w:trPr>
          <w:trHeight w:val="80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Другой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тип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дизайна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(коммерческий)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snapToGrid w:val="false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-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napToGrid w:val="false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Слова,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характеризующие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стилистику</w:t>
              <w:br/>
              <w:t>Вашего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сайта:</w:t>
            </w:r>
            <w:r>
              <w:rPr>
                <w:rFonts w:cs="Tahoma" w:ascii="Tahoma" w:hAnsi="Tahoma"/>
                <w:sz w:val="18"/>
                <w:szCs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Современный, модный, яркий, свежий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Перечислите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3-6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сайтов,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дизайн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которых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Вам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нравится с указанием того, что именно нравится: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snapToGrid w:val="false"/>
              <w:rPr>
                <w:rFonts w:ascii="Tahoma" w:hAnsi="Tahoma" w:cs="Tahoma"/>
                <w:i/>
                <w:i/>
                <w:sz w:val="18"/>
                <w:szCs w:val="18"/>
              </w:rPr>
            </w:pPr>
            <w:hyperlink r:id="rId2">
              <w:r>
                <w:rPr>
                  <w:rFonts w:cs="Tahoma" w:ascii="Tahoma" w:hAnsi="Tahoma"/>
                  <w:i/>
                  <w:sz w:val="18"/>
                  <w:szCs w:val="18"/>
                </w:rPr>
                <w:t>http://www.tisso33.ru/</w:t>
              </w:r>
            </w:hyperlink>
            <w:r>
              <w:rPr>
                <w:rFonts w:cs="Tahoma" w:ascii="Tahoma" w:hAnsi="Tahoma"/>
                <w:i/>
                <w:sz w:val="18"/>
                <w:szCs w:val="18"/>
              </w:rPr>
              <w:t xml:space="preserve"> – структура главной страницы</w:t>
            </w:r>
          </w:p>
          <w:p>
            <w:pPr>
              <w:pStyle w:val="Style19"/>
              <w:snapToGrid w:val="false"/>
              <w:rPr>
                <w:rFonts w:ascii="Tahoma" w:hAnsi="Tahoma" w:cs="Tahoma"/>
                <w:i/>
                <w:i/>
                <w:sz w:val="18"/>
                <w:szCs w:val="18"/>
              </w:rPr>
            </w:pPr>
            <w:hyperlink r:id="rId3">
              <w:r>
                <w:rPr>
                  <w:rFonts w:cs="Tahoma" w:ascii="Tahoma" w:hAnsi="Tahoma"/>
                  <w:i/>
                  <w:sz w:val="18"/>
                  <w:szCs w:val="18"/>
                  <w:lang w:val="en-US"/>
                </w:rPr>
                <w:t>http</w:t>
              </w:r>
              <w:r>
                <w:rPr>
                  <w:rFonts w:cs="Tahoma" w:ascii="Tahoma" w:hAnsi="Tahoma"/>
                  <w:i/>
                  <w:sz w:val="18"/>
                  <w:szCs w:val="18"/>
                </w:rPr>
                <w:t>://</w:t>
              </w:r>
              <w:r>
                <w:rPr>
                  <w:rFonts w:cs="Tahoma" w:ascii="Tahoma" w:hAnsi="Tahoma"/>
                  <w:i/>
                  <w:sz w:val="18"/>
                  <w:szCs w:val="18"/>
                  <w:lang w:val="en-US"/>
                </w:rPr>
                <w:t>www</w:t>
              </w:r>
              <w:r>
                <w:rPr>
                  <w:rFonts w:cs="Tahoma" w:ascii="Tahoma" w:hAnsi="Tahoma"/>
                  <w:i/>
                  <w:sz w:val="18"/>
                  <w:szCs w:val="18"/>
                </w:rPr>
                <w:t>.</w:t>
              </w:r>
              <w:r>
                <w:rPr>
                  <w:rFonts w:cs="Tahoma" w:ascii="Tahoma" w:hAnsi="Tahoma"/>
                  <w:i/>
                  <w:sz w:val="18"/>
                  <w:szCs w:val="18"/>
                  <w:lang w:val="en-US"/>
                </w:rPr>
                <w:t>ardamina</w:t>
              </w:r>
              <w:r>
                <w:rPr>
                  <w:rFonts w:cs="Tahoma" w:ascii="Tahoma" w:hAnsi="Tahoma"/>
                  <w:i/>
                  <w:sz w:val="18"/>
                  <w:szCs w:val="18"/>
                </w:rPr>
                <w:t>.</w:t>
              </w:r>
              <w:r>
                <w:rPr>
                  <w:rFonts w:cs="Tahoma" w:ascii="Tahoma" w:hAnsi="Tahoma"/>
                  <w:i/>
                  <w:sz w:val="18"/>
                  <w:szCs w:val="18"/>
                  <w:lang w:val="en-US"/>
                </w:rPr>
                <w:t>com</w:t>
              </w:r>
            </w:hyperlink>
            <w:r>
              <w:rPr>
                <w:rFonts w:cs="Tahoma" w:ascii="Tahoma" w:hAnsi="Tahoma"/>
                <w:i/>
                <w:sz w:val="18"/>
                <w:szCs w:val="18"/>
              </w:rPr>
              <w:t xml:space="preserve"> – цвета, исполнение каталога</w:t>
            </w:r>
          </w:p>
          <w:p>
            <w:pPr>
              <w:pStyle w:val="Style19"/>
              <w:snapToGrid w:val="false"/>
              <w:spacing w:before="0" w:after="12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hyperlink r:id="rId4">
              <w:r>
                <w:rPr>
                  <w:rFonts w:cs="Tahoma" w:ascii="Tahoma" w:hAnsi="Tahoma"/>
                  <w:i/>
                  <w:sz w:val="18"/>
                  <w:szCs w:val="18"/>
                  <w:lang w:val="en-US"/>
                </w:rPr>
                <w:t>http</w:t>
              </w:r>
              <w:r>
                <w:rPr>
                  <w:rFonts w:cs="Tahoma" w:ascii="Tahoma" w:hAnsi="Tahoma"/>
                  <w:i/>
                  <w:sz w:val="18"/>
                  <w:szCs w:val="18"/>
                </w:rPr>
                <w:t>://</w:t>
              </w:r>
              <w:r>
                <w:rPr>
                  <w:rFonts w:cs="Tahoma" w:ascii="Tahoma" w:hAnsi="Tahoma"/>
                  <w:i/>
                  <w:sz w:val="18"/>
                  <w:szCs w:val="18"/>
                  <w:lang w:val="en-US"/>
                </w:rPr>
                <w:t>www</w:t>
              </w:r>
              <w:r>
                <w:rPr>
                  <w:rFonts w:cs="Tahoma" w:ascii="Tahoma" w:hAnsi="Tahoma"/>
                  <w:i/>
                  <w:sz w:val="18"/>
                  <w:szCs w:val="18"/>
                </w:rPr>
                <w:t>.</w:t>
              </w:r>
              <w:r>
                <w:rPr>
                  <w:rFonts w:cs="Tahoma" w:ascii="Tahoma" w:hAnsi="Tahoma"/>
                  <w:i/>
                  <w:sz w:val="18"/>
                  <w:szCs w:val="18"/>
                  <w:lang w:val="en-US"/>
                </w:rPr>
                <w:t>ruskales</w:t>
              </w:r>
              <w:r>
                <w:rPr>
                  <w:rFonts w:cs="Tahoma" w:ascii="Tahoma" w:hAnsi="Tahoma"/>
                  <w:i/>
                  <w:sz w:val="18"/>
                  <w:szCs w:val="18"/>
                </w:rPr>
                <w:t>.</w:t>
              </w:r>
              <w:r>
                <w:rPr>
                  <w:rFonts w:cs="Tahoma" w:ascii="Tahoma" w:hAnsi="Tahoma"/>
                  <w:i/>
                  <w:sz w:val="18"/>
                  <w:szCs w:val="18"/>
                  <w:lang w:val="en-US"/>
                </w:rPr>
                <w:t>ru</w:t>
              </w:r>
              <w:r>
                <w:rPr>
                  <w:rFonts w:cs="Tahoma" w:ascii="Tahoma" w:hAnsi="Tahoma"/>
                  <w:i/>
                  <w:sz w:val="18"/>
                  <w:szCs w:val="18"/>
                </w:rPr>
                <w:t>/</w:t>
              </w:r>
            </w:hyperlink>
            <w:r>
              <w:rPr>
                <w:rFonts w:cs="Tahoma" w:ascii="Tahoma" w:hAnsi="Tahoma"/>
                <w:i/>
                <w:sz w:val="18"/>
                <w:szCs w:val="18"/>
              </w:rPr>
              <w:t xml:space="preserve"> - баннеры слева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napToGrid w:val="false"/>
              <w:spacing w:before="0" w:after="12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Перечислите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3-6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сайтов,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дизайн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которых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Вам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НЕ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нравится с указанием того, что конкретно не нравится: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snapToGrid w:val="false"/>
              <w:rPr>
                <w:rFonts w:ascii="Tahoma" w:hAnsi="Tahoma" w:cs="Tahoma"/>
                <w:i/>
                <w:i/>
                <w:sz w:val="18"/>
                <w:szCs w:val="18"/>
              </w:rPr>
            </w:pPr>
            <w:hyperlink r:id="rId5">
              <w:r>
                <w:rPr>
                  <w:rFonts w:cs="Tahoma" w:ascii="Tahoma" w:hAnsi="Tahoma"/>
                  <w:i/>
                  <w:sz w:val="18"/>
                  <w:szCs w:val="18"/>
                </w:rPr>
                <w:t>http://beautifulwear.ru/</w:t>
              </w:r>
            </w:hyperlink>
            <w:r>
              <w:rPr>
                <w:rFonts w:cs="Tahoma" w:ascii="Tahoma" w:hAnsi="Tahoma"/>
                <w:i/>
                <w:sz w:val="18"/>
                <w:szCs w:val="18"/>
              </w:rPr>
              <w:t xml:space="preserve"> - цветовое решение</w:t>
            </w:r>
          </w:p>
          <w:p>
            <w:pPr>
              <w:pStyle w:val="Style19"/>
              <w:snapToGrid w:val="false"/>
              <w:rPr>
                <w:rFonts w:ascii="Tahoma" w:hAnsi="Tahoma" w:cs="Tahoma"/>
                <w:i/>
                <w:i/>
                <w:sz w:val="18"/>
                <w:szCs w:val="18"/>
              </w:rPr>
            </w:pPr>
            <w:hyperlink r:id="rId6">
              <w:r>
                <w:rPr>
                  <w:rFonts w:cs="Tahoma" w:ascii="Tahoma" w:hAnsi="Tahoma"/>
                  <w:i/>
                  <w:sz w:val="18"/>
                  <w:szCs w:val="18"/>
                </w:rPr>
                <w:t>http://www.virgi-style.ru/</w:t>
              </w:r>
            </w:hyperlink>
            <w:r>
              <w:rPr>
                <w:rFonts w:cs="Tahoma" w:ascii="Tahoma" w:hAnsi="Tahoma"/>
                <w:i/>
                <w:sz w:val="18"/>
                <w:szCs w:val="18"/>
              </w:rPr>
              <w:t xml:space="preserve"> - оформление меню</w:t>
            </w:r>
          </w:p>
          <w:p>
            <w:pPr>
              <w:pStyle w:val="Style19"/>
              <w:snapToGrid w:val="false"/>
              <w:spacing w:before="0" w:after="12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hyperlink r:id="rId7">
              <w:r>
                <w:rPr>
                  <w:rFonts w:cs="Tahoma" w:ascii="Tahoma" w:hAnsi="Tahoma"/>
                  <w:i/>
                  <w:sz w:val="18"/>
                  <w:szCs w:val="18"/>
                </w:rPr>
                <w:t>http://fabrica-polina.ru/</w:t>
              </w:r>
            </w:hyperlink>
            <w:r>
              <w:rPr>
                <w:rFonts w:cs="Tahoma" w:ascii="Tahoma" w:hAnsi="Tahoma"/>
                <w:i/>
                <w:sz w:val="18"/>
                <w:szCs w:val="18"/>
              </w:rPr>
              <w:t xml:space="preserve"> - пустота в шапке сайта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napToGrid w:val="false"/>
              <w:spacing w:before="0" w:after="12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Перечислите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3-6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сайтов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основных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конкурентов: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i/>
                <w:i/>
                <w:sz w:val="18"/>
                <w:szCs w:val="18"/>
              </w:rPr>
            </w:pPr>
            <w:hyperlink r:id="rId8">
              <w:r>
                <w:rPr>
                  <w:rFonts w:cs="Tahoma" w:ascii="Tahoma" w:hAnsi="Tahoma"/>
                  <w:i/>
                  <w:sz w:val="18"/>
                  <w:szCs w:val="18"/>
                </w:rPr>
                <w:t>http://www.hoops.ru/</w:t>
              </w:r>
            </w:hyperlink>
          </w:p>
          <w:p>
            <w:pPr>
              <w:pStyle w:val="Normal"/>
              <w:snapToGrid w:val="false"/>
              <w:rPr>
                <w:rFonts w:ascii="Tahoma" w:hAnsi="Tahoma" w:cs="Tahoma"/>
                <w:i/>
                <w:i/>
                <w:sz w:val="18"/>
                <w:szCs w:val="18"/>
              </w:rPr>
            </w:pPr>
            <w:hyperlink r:id="rId9">
              <w:r>
                <w:rPr>
                  <w:rFonts w:cs="Tahoma" w:ascii="Tahoma" w:hAnsi="Tahoma"/>
                  <w:i/>
                  <w:sz w:val="18"/>
                  <w:szCs w:val="18"/>
                </w:rPr>
                <w:t>http://horosha.com/</w:t>
              </w:r>
            </w:hyperlink>
          </w:p>
          <w:p>
            <w:pPr>
              <w:pStyle w:val="Normal"/>
              <w:snapToGrid w:val="false"/>
              <w:spacing w:lineRule="auto" w:line="240"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hyperlink r:id="rId10">
              <w:r>
                <w:rPr>
                  <w:rFonts w:cs="Tahoma" w:ascii="Tahoma" w:hAnsi="Tahoma"/>
                  <w:i/>
                  <w:sz w:val="18"/>
                  <w:szCs w:val="18"/>
                </w:rPr>
                <w:t>http://www.intikoma.ru/</w:t>
              </w:r>
            </w:hyperlink>
            <w:r>
              <w:rPr>
                <w:rFonts w:cs="Tahoma" w:ascii="Tahoma" w:hAnsi="Tahoma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28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 xml:space="preserve">Используемые цвета: </w:t>
            </w:r>
          </w:p>
          <w:p>
            <w:pPr>
              <w:pStyle w:val="Normal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Общая цветовая гамма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Светлые и яркие – голубые, розовые, зеленые тона</w:t>
            </w:r>
          </w:p>
          <w:p>
            <w:pPr>
              <w:pStyle w:val="Normal"/>
              <w:snapToGrid w:val="false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Белый фон сайта</w:t>
            </w:r>
          </w:p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Холодная цветовая гамма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Форма составляющих композиционных элементов дизайна:</w:t>
            </w:r>
          </w:p>
          <w:p>
            <w:pPr>
              <w:pStyle w:val="Normal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 xml:space="preserve">Мягкие плавные </w:t>
            </w:r>
          </w:p>
          <w:p>
            <w:pPr>
              <w:pStyle w:val="Normal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 xml:space="preserve">Острые агрессивные </w:t>
            </w:r>
          </w:p>
          <w:p>
            <w:pPr>
              <w:pStyle w:val="Normal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 xml:space="preserve">Прямоугольные технологичные </w:t>
            </w:r>
          </w:p>
          <w:p>
            <w:pPr>
              <w:pStyle w:val="Normal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 xml:space="preserve">Смешанные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Мягкие плавные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Имиджевая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визуальная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концепция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дизайна:</w:t>
            </w:r>
          </w:p>
          <w:p>
            <w:pPr>
              <w:pStyle w:val="Normal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1.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Дизайн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строится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на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разработанной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ранее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концепции</w:t>
            </w:r>
          </w:p>
          <w:p>
            <w:pPr>
              <w:pStyle w:val="Normal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2.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Концепция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разрабатывается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для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дизайна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sz w:val="18"/>
                <w:szCs w:val="18"/>
              </w:rPr>
              <w:t>Пожелания</w:t>
            </w:r>
            <w:r>
              <w:rPr>
                <w:rFonts w:eastAsia="Verdana" w:cs="Tahoma" w:ascii="Tahoma" w:hAnsi="Tahoma"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sz w:val="18"/>
                <w:szCs w:val="18"/>
              </w:rPr>
              <w:t>клиента,</w:t>
            </w:r>
            <w:r>
              <w:rPr>
                <w:rFonts w:eastAsia="Verdana" w:cs="Tahoma" w:ascii="Tahoma" w:hAnsi="Tahoma"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sz w:val="18"/>
                <w:szCs w:val="18"/>
              </w:rPr>
              <w:t>включаемые</w:t>
            </w:r>
            <w:r>
              <w:rPr>
                <w:rFonts w:eastAsia="Verdana" w:cs="Tahoma" w:ascii="Tahoma" w:hAnsi="Tahoma"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sz w:val="18"/>
                <w:szCs w:val="18"/>
              </w:rPr>
              <w:t>в</w:t>
            </w:r>
            <w:r>
              <w:rPr>
                <w:rFonts w:eastAsia="Verdana" w:cs="Tahoma" w:ascii="Tahoma" w:hAnsi="Tahoma"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sz w:val="18"/>
                <w:szCs w:val="18"/>
              </w:rPr>
              <w:t>концепцию</w:t>
            </w:r>
            <w:r>
              <w:rPr>
                <w:rFonts w:eastAsia="Verdana" w:cs="Tahoma" w:ascii="Tahoma" w:hAnsi="Tahoma"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sz w:val="18"/>
                <w:szCs w:val="18"/>
              </w:rPr>
              <w:t>образы,</w:t>
            </w:r>
            <w:r>
              <w:rPr>
                <w:rFonts w:eastAsia="Verdana" w:cs="Tahoma" w:ascii="Tahoma" w:hAnsi="Tahoma"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sz w:val="18"/>
                <w:szCs w:val="18"/>
              </w:rPr>
              <w:t>слоганы,</w:t>
            </w:r>
            <w:r>
              <w:rPr>
                <w:rFonts w:eastAsia="Verdana" w:cs="Tahoma" w:ascii="Tahoma" w:hAnsi="Tahoma"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sz w:val="18"/>
                <w:szCs w:val="18"/>
              </w:rPr>
              <w:t>пояснительные</w:t>
            </w:r>
            <w:r>
              <w:rPr>
                <w:rFonts w:eastAsia="Verdana" w:cs="Tahoma" w:ascii="Tahoma" w:hAnsi="Tahoma"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sz w:val="18"/>
                <w:szCs w:val="18"/>
              </w:rPr>
              <w:t>тексты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1. По концепции, описанной в брэндбуке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Предпочтительный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стиль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графики:</w:t>
            </w:r>
          </w:p>
          <w:p>
            <w:pPr>
              <w:pStyle w:val="Normal"/>
              <w:numPr>
                <w:ilvl w:val="0"/>
                <w:numId w:val="1"/>
              </w:numPr>
              <w:suppressAutoHyphens w:val="true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Фотореалистичное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изображение: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31" w:hanging="0"/>
              <w:rPr>
                <w:rFonts w:ascii="Tahoma" w:hAnsi="Tahoma" w:cs="Tahoma"/>
                <w:b/>
                <w:b/>
                <w:i/>
                <w:i/>
                <w:sz w:val="16"/>
                <w:szCs w:val="16"/>
              </w:rPr>
            </w:pPr>
            <w:r>
              <w:rPr>
                <w:rFonts w:cs="Tahoma" w:ascii="Tahoma" w:hAnsi="Tahoma"/>
                <w:b/>
                <w:i/>
                <w:sz w:val="16"/>
                <w:szCs w:val="16"/>
              </w:rPr>
              <w:t xml:space="preserve">примеры </w:t>
            </w:r>
            <w:hyperlink r:id="rId11">
              <w:r>
                <w:rPr>
                  <w:rFonts w:cs="Tahoma" w:ascii="Tahoma" w:hAnsi="Tahoma"/>
                  <w:b/>
                  <w:i/>
                  <w:sz w:val="16"/>
                  <w:szCs w:val="16"/>
                </w:rPr>
                <w:t>http://www.miriso.ru/</w:t>
              </w:r>
            </w:hyperlink>
            <w:r>
              <w:rPr>
                <w:rFonts w:cs="Tahoma" w:ascii="Tahoma" w:hAnsi="Tahoma"/>
                <w:b/>
                <w:i/>
                <w:sz w:val="16"/>
                <w:szCs w:val="16"/>
              </w:rPr>
              <w:t xml:space="preserve">, </w:t>
            </w:r>
            <w:hyperlink r:id="rId12">
              <w:r>
                <w:rPr>
                  <w:rFonts w:cs="Tahoma" w:ascii="Tahoma" w:hAnsi="Tahoma"/>
                  <w:b/>
                  <w:i/>
                  <w:sz w:val="16"/>
                  <w:szCs w:val="16"/>
                </w:rPr>
                <w:t>http://www.eclectic-style.ru/</w:t>
              </w:r>
            </w:hyperlink>
            <w:r>
              <w:rPr>
                <w:rFonts w:cs="Tahoma" w:ascii="Tahoma" w:hAnsi="Tahoma"/>
                <w:b/>
                <w:i/>
                <w:sz w:val="16"/>
                <w:szCs w:val="16"/>
              </w:rPr>
              <w:t xml:space="preserve">, </w:t>
            </w:r>
            <w:hyperlink r:id="rId13">
              <w:r>
                <w:rPr>
                  <w:rFonts w:cs="Tahoma" w:ascii="Tahoma" w:hAnsi="Tahoma"/>
                  <w:b/>
                  <w:i/>
                  <w:sz w:val="16"/>
                  <w:szCs w:val="16"/>
                </w:rPr>
                <w:t>http://www.greenlinemc.com/</w:t>
              </w:r>
            </w:hyperlink>
            <w:r>
              <w:rPr>
                <w:rFonts w:cs="Tahoma" w:ascii="Tahoma" w:hAnsi="Tahoma"/>
                <w:b/>
                <w:i/>
                <w:sz w:val="16"/>
                <w:szCs w:val="16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1"/>
              </w:numPr>
              <w:suppressAutoHyphens w:val="true"/>
              <w:spacing w:lineRule="auto" w:line="240" w:before="0" w:after="0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Иллюстрация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(коллаж,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рисованная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графика): 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31" w:hanging="0"/>
              <w:rPr>
                <w:rFonts w:ascii="Tahoma" w:hAnsi="Tahoma" w:cs="Tahoma"/>
                <w:b/>
                <w:b/>
                <w:i/>
                <w:i/>
                <w:sz w:val="16"/>
                <w:szCs w:val="16"/>
              </w:rPr>
            </w:pPr>
            <w:r>
              <w:rPr>
                <w:rFonts w:cs="Tahoma" w:ascii="Tahoma" w:hAnsi="Tahoma"/>
                <w:b/>
                <w:bCs/>
                <w:i/>
                <w:sz w:val="16"/>
                <w:szCs w:val="16"/>
              </w:rPr>
              <w:t xml:space="preserve">примеры </w:t>
            </w:r>
            <w:hyperlink r:id="rId14">
              <w:r>
                <w:rPr>
                  <w:rFonts w:cs="Tahoma" w:ascii="Tahoma" w:hAnsi="Tahoma"/>
                  <w:b/>
                  <w:bCs/>
                  <w:i/>
                  <w:sz w:val="16"/>
                  <w:szCs w:val="16"/>
                </w:rPr>
                <w:t>http://www.gcmilan.kg/</w:t>
              </w:r>
            </w:hyperlink>
            <w:r>
              <w:rPr>
                <w:rFonts w:cs="Tahoma" w:ascii="Tahoma" w:hAnsi="Tahoma"/>
                <w:b/>
                <w:bCs/>
                <w:i/>
                <w:sz w:val="16"/>
                <w:szCs w:val="16"/>
              </w:rPr>
              <w:t xml:space="preserve">, </w:t>
            </w:r>
            <w:hyperlink r:id="rId15">
              <w:r>
                <w:rPr>
                  <w:rFonts w:cs="Tahoma" w:ascii="Tahoma" w:hAnsi="Tahoma"/>
                  <w:b/>
                  <w:bCs/>
                  <w:i/>
                  <w:sz w:val="16"/>
                  <w:szCs w:val="16"/>
                </w:rPr>
                <w:t>http://www.promod-print.ru/</w:t>
              </w:r>
            </w:hyperlink>
            <w:r>
              <w:rPr>
                <w:rFonts w:cs="Tahoma" w:ascii="Tahoma" w:hAnsi="Tahoma"/>
                <w:b/>
                <w:bCs/>
                <w:i/>
                <w:sz w:val="16"/>
                <w:szCs w:val="16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1"/>
              </w:numPr>
              <w:suppressAutoHyphens w:val="true"/>
              <w:spacing w:lineRule="auto" w:line="240" w:before="0" w:after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Минимализм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(минимальное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использование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графики): 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31" w:hanging="0"/>
              <w:rPr>
                <w:rFonts w:ascii="Tahoma" w:hAnsi="Tahoma" w:cs="Tahoma"/>
                <w:i/>
                <w:i/>
                <w:sz w:val="16"/>
                <w:szCs w:val="16"/>
              </w:rPr>
            </w:pPr>
            <w:r>
              <w:rPr>
                <w:rFonts w:cs="Tahoma" w:ascii="Tahoma" w:hAnsi="Tahoma"/>
                <w:b/>
                <w:bCs/>
                <w:i/>
                <w:sz w:val="16"/>
                <w:szCs w:val="16"/>
              </w:rPr>
              <w:t xml:space="preserve">пример </w:t>
            </w:r>
            <w:hyperlink r:id="rId16">
              <w:r>
                <w:rPr>
                  <w:rFonts w:cs="Tahoma" w:ascii="Tahoma" w:hAnsi="Tahoma"/>
                  <w:b/>
                  <w:bCs/>
                  <w:i/>
                  <w:sz w:val="16"/>
                  <w:szCs w:val="16"/>
                </w:rPr>
                <w:t>http://www.struktura33.ru/</w:t>
              </w:r>
            </w:hyperlink>
            <w:r>
              <w:rPr>
                <w:rFonts w:cs="Tahoma" w:ascii="Tahoma" w:hAnsi="Tahoma"/>
                <w:b/>
                <w:bCs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2 Иллюстрация – модель в ярком платье на фоне оживленного мегаполиса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ГРАФИЧЕСКИЕ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МАТЕРИАЛЫ: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ПРИМЕР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ВАШ ВАРИАНТ ОТВЕТА</w:t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Предоставляются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заказчиком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(не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требуют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 xml:space="preserve">обработки):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Частично предоставляются (фото товаров), остальное взять из общих источников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Предоставляются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заказчиком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(требуется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дополнительная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обработка: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ретушь,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кадрирование,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цветокоррекция,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замена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фона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и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 xml:space="preserve">т. д.):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snapToGrid w:val="false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-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napToGrid w:val="false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Отсутствуют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(необходима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 xml:space="preserve">фотосессия):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snapToGrid w:val="false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-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napToGrid w:val="false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Отсутствуют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(используются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изображения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из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общедоступных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источников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– </w:t>
            </w:r>
            <w:r>
              <w:rPr>
                <w:rFonts w:cs="Tahoma" w:ascii="Tahoma" w:hAnsi="Tahoma"/>
                <w:b/>
                <w:sz w:val="18"/>
                <w:szCs w:val="18"/>
              </w:rPr>
              <w:t>клипарт,</w:t>
            </w:r>
            <w:r>
              <w:rPr>
                <w:rFonts w:eastAsia="Verdana" w:cs="Tahoma" w:ascii="Tahoma" w:hAnsi="Tahoma"/>
                <w:b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sz w:val="18"/>
                <w:szCs w:val="18"/>
              </w:rPr>
              <w:t xml:space="preserve">интернет):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snapToGrid w:val="false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-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napToGrid w:val="false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ТИП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САЙТА: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ПРИМЕР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ВАШ ВАРИАНТ ОТВЕТА</w:t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Визитная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карточка: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-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Корпоративный: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-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Корпоративный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каталогом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услуг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-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Интернет-магазин: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Да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Информационный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портал: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-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>
          <w:trHeight w:val="185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Другой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тип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(описать)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snapToGrid w:val="false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-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napToGrid w:val="false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ПРОГРАММИРОВАНИЕ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(ФУНКЦИОНАЛ)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САЙТА: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ПРИМЕР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ВАШ ВАРИАНТ ОТВЕТА</w:t>
            </w:r>
          </w:p>
        </w:tc>
      </w:tr>
      <w:tr>
        <w:trPr>
          <w:trHeight w:val="2273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Опишите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структуру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(карту)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сайта: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Пожалуйста,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перечислите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по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порядку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все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разделы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будущего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сайта.</w:t>
            </w:r>
          </w:p>
          <w:p>
            <w:pPr>
              <w:pStyle w:val="Normal"/>
              <w:snapToGrid w:val="false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Желательно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перечисление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вести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с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визуальным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сохранением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иерархии,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вложенности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разделов.</w:t>
            </w:r>
          </w:p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Обязательно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напишите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комментарии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к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каждому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разделу,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поясняющий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его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содержание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и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назначение.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Главная</w:t>
            </w:r>
          </w:p>
          <w:p>
            <w:pPr>
              <w:pStyle w:val="Normal"/>
              <w:snapToGrid w:val="false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Горизонтальное меню с разделами:</w:t>
            </w:r>
          </w:p>
          <w:p>
            <w:pPr>
              <w:pStyle w:val="Normal"/>
              <w:numPr>
                <w:ilvl w:val="0"/>
                <w:numId w:val="2"/>
              </w:numPr>
              <w:suppressAutoHyphens w:val="true"/>
              <w:snapToGrid w:val="false"/>
              <w:spacing w:lineRule="auto" w:line="240" w:before="0" w:after="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О компании</w:t>
            </w:r>
          </w:p>
          <w:p>
            <w:pPr>
              <w:pStyle w:val="Normal"/>
              <w:numPr>
                <w:ilvl w:val="0"/>
                <w:numId w:val="2"/>
              </w:numPr>
              <w:suppressAutoHyphens w:val="true"/>
              <w:snapToGrid w:val="false"/>
              <w:spacing w:lineRule="auto" w:line="240" w:before="0" w:after="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Продукция:</w:t>
            </w:r>
          </w:p>
          <w:p>
            <w:pPr>
              <w:pStyle w:val="Normal"/>
              <w:snapToGrid w:val="false"/>
              <w:ind w:left="720" w:hanging="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- платья</w:t>
            </w:r>
          </w:p>
          <w:p>
            <w:pPr>
              <w:pStyle w:val="Normal"/>
              <w:snapToGrid w:val="false"/>
              <w:ind w:left="720" w:hanging="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- туники</w:t>
            </w:r>
          </w:p>
          <w:p>
            <w:pPr>
              <w:pStyle w:val="Normal"/>
              <w:snapToGrid w:val="false"/>
              <w:ind w:left="720" w:hanging="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- футболки</w:t>
            </w:r>
          </w:p>
          <w:p>
            <w:pPr>
              <w:pStyle w:val="Normal"/>
              <w:snapToGrid w:val="false"/>
              <w:ind w:left="720" w:hanging="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- брюки</w:t>
            </w:r>
          </w:p>
          <w:p>
            <w:pPr>
              <w:pStyle w:val="Normal"/>
              <w:numPr>
                <w:ilvl w:val="0"/>
                <w:numId w:val="2"/>
              </w:numPr>
              <w:suppressAutoHyphens w:val="true"/>
              <w:snapToGrid w:val="false"/>
              <w:spacing w:lineRule="auto" w:line="240" w:before="0" w:after="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Доставка и оплата</w:t>
            </w:r>
          </w:p>
          <w:p>
            <w:pPr>
              <w:pStyle w:val="Normal"/>
              <w:numPr>
                <w:ilvl w:val="0"/>
                <w:numId w:val="2"/>
              </w:numPr>
              <w:suppressAutoHyphens w:val="true"/>
              <w:snapToGrid w:val="false"/>
              <w:spacing w:lineRule="auto" w:line="240" w:before="0" w:after="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Гарантии</w:t>
            </w:r>
          </w:p>
          <w:p>
            <w:pPr>
              <w:pStyle w:val="Normal"/>
              <w:numPr>
                <w:ilvl w:val="0"/>
                <w:numId w:val="2"/>
              </w:numPr>
              <w:suppressAutoHyphens w:val="true"/>
              <w:snapToGrid w:val="false"/>
              <w:spacing w:lineRule="auto" w:line="240" w:before="0" w:after="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Контакты</w:t>
            </w:r>
          </w:p>
          <w:p>
            <w:pPr>
              <w:pStyle w:val="Normal"/>
              <w:snapToGrid w:val="false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</w:r>
          </w:p>
          <w:p>
            <w:pPr>
              <w:pStyle w:val="Normal"/>
              <w:snapToGrid w:val="false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Вертикальное меню с разделами каталога продуктов:</w:t>
            </w:r>
          </w:p>
          <w:p>
            <w:pPr>
              <w:pStyle w:val="Normal"/>
              <w:snapToGrid w:val="false"/>
              <w:ind w:left="720" w:hanging="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- платья</w:t>
            </w:r>
          </w:p>
          <w:p>
            <w:pPr>
              <w:pStyle w:val="Normal"/>
              <w:snapToGrid w:val="false"/>
              <w:ind w:left="720" w:hanging="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- туники</w:t>
            </w:r>
          </w:p>
          <w:p>
            <w:pPr>
              <w:pStyle w:val="Normal"/>
              <w:snapToGrid w:val="false"/>
              <w:ind w:left="720" w:hanging="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- футболки</w:t>
            </w:r>
          </w:p>
          <w:p>
            <w:pPr>
              <w:pStyle w:val="Normal"/>
              <w:snapToGrid w:val="false"/>
              <w:spacing w:before="0" w:after="200"/>
              <w:ind w:left="720" w:hanging="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- брюки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>
          <w:trHeight w:val="600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Особенности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сайта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или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разделов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сайта,</w:t>
              <w:br/>
              <w:t>на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которые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следует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обратить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внимание: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snapToGrid w:val="false"/>
              <w:spacing w:before="0" w:after="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Доставка и оплата:</w:t>
            </w:r>
          </w:p>
          <w:p>
            <w:pPr>
              <w:pStyle w:val="NormalWeb"/>
              <w:snapToGrid w:val="false"/>
              <w:spacing w:before="0" w:after="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Сделать процесс доставки и варианты оплаты в виде схемы с красочными блоками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napToGrid w:val="false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Перечислите,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пожалуйста,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содержимое,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все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информационные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блоки,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которые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желаете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видеть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на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главной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странице: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snapToGrid w:val="false"/>
              <w:spacing w:before="0" w:after="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Горизонтальное и вертикальное меню, хиты продаж, баннеры с акциями, преимущества компании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napToGrid w:val="false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Перечислите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модули,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которые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будут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использоваться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на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сайте: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Текстовые разделы, каталог товаров, слайдер, баннеры, акции, фильтр товаров, форма обратной связи, корзина, онлайн-оплата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ЯЗЫК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САЙТА: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ПРИМЕР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ВАШ ВАРИАНТ ОТВЕТА</w:t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Русский: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Да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Английский: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-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Требуется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ли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перевод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(указать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язык,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какого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на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какой):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-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caps/>
                <w:sz w:val="18"/>
                <w:szCs w:val="18"/>
              </w:rPr>
              <w:t>Информационное</w:t>
            </w:r>
            <w:r>
              <w:rPr>
                <w:rFonts w:eastAsia="Verdana" w:cs="Tahoma" w:ascii="Tahoma" w:hAnsi="Tahoma"/>
                <w:b/>
                <w:bCs/>
                <w:cap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caps/>
                <w:sz w:val="18"/>
                <w:szCs w:val="18"/>
              </w:rPr>
              <w:t>наполнение</w:t>
            </w:r>
            <w:r>
              <w:rPr>
                <w:rFonts w:eastAsia="Verdana" w:cs="Tahoma" w:ascii="Tahoma" w:hAnsi="Tahoma"/>
                <w:b/>
                <w:bCs/>
                <w:cap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caps/>
                <w:sz w:val="18"/>
                <w:szCs w:val="18"/>
              </w:rPr>
              <w:t>(контент)</w:t>
            </w:r>
            <w:r>
              <w:rPr>
                <w:rFonts w:eastAsia="Verdana" w:cs="Tahoma" w:ascii="Tahoma" w:hAnsi="Tahoma"/>
                <w:b/>
                <w:bCs/>
                <w:cap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caps/>
                <w:sz w:val="18"/>
                <w:szCs w:val="18"/>
              </w:rPr>
              <w:t>сайта: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ПРИМЕР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ВАШ ВАРИАНТ ОТВЕТА</w:t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Приблизительное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количество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страниц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сайта,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наименований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продукции,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услуг: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snapToGrid w:val="false"/>
              <w:spacing w:before="0" w:after="0"/>
              <w:jc w:val="center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Порядка 100 страниц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napToGrid w:val="false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caps/>
                <w:sz w:val="18"/>
                <w:szCs w:val="18"/>
              </w:rPr>
              <w:t>Перечень</w:t>
            </w:r>
            <w:r>
              <w:rPr>
                <w:rFonts w:eastAsia="Verdana" w:cs="Tahoma" w:ascii="Tahoma" w:hAnsi="Tahoma"/>
                <w:b/>
                <w:bCs/>
                <w:cap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caps/>
                <w:sz w:val="18"/>
                <w:szCs w:val="18"/>
              </w:rPr>
              <w:t>предоставляемых</w:t>
            </w:r>
            <w:r>
              <w:rPr>
                <w:rFonts w:eastAsia="Verdana" w:cs="Tahoma" w:ascii="Tahoma" w:hAnsi="Tahoma"/>
                <w:b/>
                <w:bCs/>
                <w:cap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caps/>
                <w:sz w:val="18"/>
                <w:szCs w:val="18"/>
              </w:rPr>
              <w:t>Заказчиком</w:t>
            </w:r>
            <w:r>
              <w:rPr>
                <w:rFonts w:eastAsia="Verdana" w:cs="Tahoma" w:ascii="Tahoma" w:hAnsi="Tahoma"/>
                <w:b/>
                <w:bCs/>
                <w:cap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caps/>
                <w:sz w:val="18"/>
                <w:szCs w:val="18"/>
              </w:rPr>
              <w:t>материалов: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ПРИМЕР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ВАШ ВАРИАНТ ОТВЕТА</w:t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Фирменный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стиль:</w:t>
            </w:r>
            <w:r>
              <w:rPr>
                <w:rFonts w:cs="Tahoma" w:ascii="Tahoma" w:hAnsi="Tahoma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Да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Логотип:</w:t>
            </w:r>
            <w:r>
              <w:rPr>
                <w:rFonts w:cs="Tahoma" w:ascii="Tahoma" w:hAnsi="Tahoma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Да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Фотографии: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Фото товаров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Тексты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для</w:t>
            </w:r>
            <w:r>
              <w:rPr>
                <w:rFonts w:eastAsia="Verdana"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сайта: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Да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EEE" w:val="clear"/>
          </w:tcPr>
          <w:p>
            <w:pPr>
              <w:pStyle w:val="Normal"/>
              <w:snapToGrid w:val="false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Видео-материалы: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Да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Tahoma" w:hAnsi="Tahoma" w:cs="Tahoma"/>
                <w:bCs/>
                <w:cap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caps/>
                <w:sz w:val="18"/>
                <w:szCs w:val="18"/>
              </w:rPr>
              <w:t>Дополнительная</w:t>
            </w:r>
            <w:r>
              <w:rPr>
                <w:rFonts w:eastAsia="Verdana" w:cs="Tahoma" w:ascii="Tahoma" w:hAnsi="Tahoma"/>
                <w:b/>
                <w:bCs/>
                <w:cap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caps/>
                <w:sz w:val="18"/>
                <w:szCs w:val="18"/>
              </w:rPr>
              <w:t>информация:</w:t>
            </w:r>
          </w:p>
          <w:p>
            <w:pPr>
              <w:pStyle w:val="Normal"/>
              <w:snapToGrid w:val="false"/>
              <w:rPr>
                <w:rFonts w:ascii="Tahoma" w:hAnsi="Tahoma" w:cs="Tahoma"/>
                <w:bCs/>
                <w:cap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caps/>
                <w:sz w:val="18"/>
                <w:szCs w:val="18"/>
              </w:rPr>
              <w:t>(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перечислите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всю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дополнительную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информацию,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которая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ещё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не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была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отражена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в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Брифе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и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может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повлиять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на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сложность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и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стоимость</w:t>
            </w:r>
            <w:r>
              <w:rPr>
                <w:rFonts w:eastAsia="Verdana" w:cs="Tahoma" w:ascii="Tahoma" w:hAnsi="Tahoma"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разработки</w:t>
            </w:r>
            <w:r>
              <w:rPr>
                <w:rFonts w:cs="Tahoma" w:ascii="Tahoma" w:hAnsi="Tahoma"/>
                <w:bCs/>
                <w:caps/>
                <w:sz w:val="18"/>
                <w:szCs w:val="18"/>
              </w:rPr>
              <w:t>)</w:t>
            </w:r>
          </w:p>
          <w:p>
            <w:pPr>
              <w:pStyle w:val="Normal"/>
              <w:snapToGrid w:val="false"/>
              <w:rPr>
                <w:rFonts w:ascii="Tahoma" w:hAnsi="Tahoma" w:cs="Tahoma"/>
                <w:bCs/>
                <w:cap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caps/>
                <w:sz w:val="18"/>
                <w:szCs w:val="18"/>
              </w:rPr>
            </w:r>
          </w:p>
          <w:p>
            <w:pPr>
              <w:pStyle w:val="Normal"/>
              <w:snapToGrid w:val="false"/>
              <w:rPr>
                <w:rFonts w:ascii="Tahoma" w:hAnsi="Tahoma" w:cs="Tahoma"/>
                <w:bCs/>
                <w:cap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caps/>
                <w:sz w:val="18"/>
                <w:szCs w:val="18"/>
              </w:rPr>
            </w:r>
          </w:p>
          <w:p>
            <w:pPr>
              <w:pStyle w:val="Normal"/>
              <w:snapToGrid w:val="false"/>
              <w:spacing w:before="0" w:after="200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>
          <w:trHeight w:val="341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Web"/>
              <w:snapToGrid w:val="false"/>
              <w:spacing w:before="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ПРИМЕР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Web"/>
              <w:snapToGrid w:val="false"/>
              <w:spacing w:before="0" w:after="0"/>
              <w:jc w:val="center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ВАШ ВАРИАНТ ОТВЕТА</w:t>
            </w:r>
          </w:p>
        </w:tc>
      </w:tr>
      <w:tr>
        <w:trPr>
          <w:trHeight w:val="402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2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Укажите, пожалуйста, как Вы узнали о </w:t>
            </w:r>
            <w:r>
              <w:rPr>
                <w:rFonts w:cs="Tahoma" w:ascii="Tahoma" w:hAnsi="Tahoma"/>
                <w:b/>
                <w:bCs/>
                <w:sz w:val="18"/>
                <w:szCs w:val="18"/>
                <w:lang w:val="en-US"/>
              </w:rPr>
              <w:t>Darvin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18"/>
                <w:szCs w:val="18"/>
                <w:lang w:val="en-US"/>
              </w:rPr>
              <w:t>Studio</w:t>
            </w: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Web"/>
              <w:snapToGrid w:val="false"/>
              <w:spacing w:before="0" w:after="0"/>
              <w:rPr>
                <w:rFonts w:ascii="Tahoma" w:hAnsi="Tahoma" w:cs="Tahoma"/>
                <w:i/>
                <w:i/>
                <w:sz w:val="18"/>
                <w:szCs w:val="18"/>
              </w:rPr>
            </w:pPr>
            <w:r>
              <w:rPr>
                <w:rFonts w:cs="Tahoma" w:ascii="Tahoma" w:hAnsi="Tahoma"/>
                <w:i/>
                <w:sz w:val="18"/>
                <w:szCs w:val="18"/>
              </w:rPr>
              <w:t>По запросу «продвижение сайта» в Яндексе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Web"/>
              <w:snapToGrid w:val="false"/>
              <w:spacing w:before="0" w:after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</w:tbl>
    <w:p>
      <w:pPr>
        <w:pStyle w:val="NormalWeb"/>
        <w:spacing w:before="280" w:after="280"/>
        <w:jc w:val="both"/>
        <w:rPr>
          <w:rFonts w:ascii="Calibri" w:hAnsi="Calibri" w:asciiTheme="minorHAnsi" w:hAnsiTheme="minorHAnsi"/>
          <w:sz w:val="22"/>
          <w:szCs w:val="22"/>
        </w:rPr>
      </w:pPr>
      <w:r>
        <w:rPr/>
      </w:r>
    </w:p>
    <w:sectPr>
      <w:headerReference w:type="default" r:id="rId17"/>
      <w:footerReference w:type="default" r:id="rId18"/>
      <w:type w:val="nextPage"/>
      <w:pgSz w:w="11906" w:h="16838"/>
      <w:pgMar w:left="1418" w:right="849" w:header="426" w:top="2376" w:footer="399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spacing w:lineRule="auto" w:line="276"/>
      <w:jc w:val="center"/>
      <w:rPr>
        <w:color w:val="FFFFFF" w:themeColor="background1"/>
        <w:sz w:val="20"/>
        <w:lang w:val="en-US"/>
      </w:rPr>
    </w:pPr>
    <w:r>
      <w:rPr>
        <w:color w:val="FFFFFF" w:themeColor="background1"/>
        <w:sz w:val="20"/>
        <w:lang w:val="en-US"/>
      </w:rPr>
      <w:drawing>
        <wp:anchor behindDoc="1" distT="0" distB="0" distL="0" distR="0" simplePos="0" locked="0" layoutInCell="1" allowOverlap="1" relativeHeight="33">
          <wp:simplePos x="0" y="0"/>
          <wp:positionH relativeFrom="column">
            <wp:posOffset>-900430</wp:posOffset>
          </wp:positionH>
          <wp:positionV relativeFrom="paragraph">
            <wp:posOffset>78105</wp:posOffset>
          </wp:positionV>
          <wp:extent cx="7560310" cy="1264920"/>
          <wp:effectExtent l="0" t="0" r="0" b="0"/>
          <wp:wrapNone/>
          <wp:docPr id="3" name="Рисунок 12" descr="foot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2" descr="footer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64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Style25"/>
      <w:spacing w:lineRule="auto" w:line="276"/>
      <w:jc w:val="center"/>
      <w:rPr>
        <w:color w:val="FFFFFF" w:themeColor="background1"/>
        <w:sz w:val="20"/>
        <w:lang w:val="en-US"/>
      </w:rPr>
    </w:pPr>
    <w:r>
      <w:rPr>
        <w:color w:val="FFFFFF" w:themeColor="background1"/>
        <w:sz w:val="20"/>
        <w:lang w:val="en-US"/>
      </w:rPr>
    </w:r>
  </w:p>
  <w:p>
    <w:pPr>
      <w:pStyle w:val="Style25"/>
      <w:spacing w:lineRule="auto" w:line="276"/>
      <w:jc w:val="center"/>
      <w:rPr>
        <w:color w:val="FFFFFF" w:themeColor="background1"/>
        <w:sz w:val="20"/>
        <w:lang w:val="en-US"/>
      </w:rPr>
    </w:pPr>
    <w:r>
      <w:rPr>
        <w:color w:val="FFFFFF" w:themeColor="background1"/>
        <w:sz w:val="20"/>
        <w:lang w:val="en-US"/>
      </w:rPr>
      <w:t>© Darvin Studio, 2008-20</w:t>
    </w:r>
    <w:r>
      <w:rPr>
        <w:color w:val="FFFFFF" w:themeColor="background1"/>
        <w:sz w:val="20"/>
        <w:lang w:val="en-US"/>
      </w:rPr>
      <w:t>21</w:t>
    </w:r>
    <w:r>
      <w:rPr>
        <w:color w:val="FFFFFF" w:themeColor="background1"/>
        <w:sz w:val="20"/>
        <w:lang w:val="en-US"/>
      </w:rPr>
      <w:t>.</w:t>
    </w:r>
  </w:p>
  <w:p>
    <w:pPr>
      <w:pStyle w:val="Style25"/>
      <w:spacing w:lineRule="auto" w:line="276"/>
      <w:jc w:val="center"/>
      <w:rPr>
        <w:color w:val="FFFFFF" w:themeColor="background1"/>
        <w:sz w:val="20"/>
        <w:lang w:val="en-US"/>
      </w:rPr>
    </w:pPr>
    <w:r>
      <w:rPr>
        <w:color w:val="FFFFFF" w:themeColor="background1"/>
        <w:sz w:val="20"/>
        <w:lang w:val="en-US"/>
      </w:rPr>
      <w:t xml:space="preserve">www.darvin-studio.ru     </w:t>
    </w:r>
    <w:r>
      <w:rPr>
        <w:color w:val="FFFFFF" w:themeColor="background1"/>
        <w:sz w:val="21"/>
        <w:szCs w:val="21"/>
        <w:lang w:val="en-US"/>
      </w:rPr>
      <w:t xml:space="preserve">        </w:t>
    </w:r>
    <w:r>
      <w:rPr>
        <w:color w:val="FFFFFF" w:themeColor="background1"/>
        <w:sz w:val="20"/>
        <w:lang w:val="en-US"/>
      </w:rPr>
      <w:t xml:space="preserve">info@darvin-studio.ru </w:t>
    </w:r>
  </w:p>
  <w:p>
    <w:pPr>
      <w:pStyle w:val="Style25"/>
      <w:spacing w:lineRule="auto" w:line="276"/>
      <w:jc w:val="center"/>
      <w:rPr>
        <w:color w:val="AEC4D2"/>
        <w:sz w:val="20"/>
        <w:lang w:val="en-US"/>
      </w:rPr>
    </w:pPr>
    <w:r>
      <w:rPr>
        <w:color w:val="AEC4D2"/>
        <w:sz w:val="20"/>
        <w:lang w:val="en-US"/>
      </w:rPr>
      <mc:AlternateContent>
        <mc:Choice Requires="wps">
          <w:drawing>
            <wp:anchor behindDoc="1" distT="0" distB="0" distL="0" distR="0" simplePos="0" locked="0" layoutInCell="1" allowOverlap="1" relativeHeight="9" wp14:anchorId="20F617DA">
              <wp:simplePos x="0" y="0"/>
              <wp:positionH relativeFrom="column">
                <wp:posOffset>958215</wp:posOffset>
              </wp:positionH>
              <wp:positionV relativeFrom="paragraph">
                <wp:posOffset>92075</wp:posOffset>
              </wp:positionV>
              <wp:extent cx="3925570" cy="1270"/>
              <wp:effectExtent l="0" t="0" r="19050" b="19050"/>
              <wp:wrapNone/>
              <wp:docPr id="4" name="Прямая соединительная линия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25080" cy="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75.45pt,7.25pt" to="384.45pt,7.25pt" ID="Прямая соединительная линия 6" stroked="t" style="position:absolute" wp14:anchorId="20F617DA">
              <v:stroke color="white" weight="9360" joinstyle="round" endcap="flat"/>
              <v:fill o:detectmouseclick="t" on="false"/>
            </v:line>
          </w:pict>
        </mc:Fallback>
      </mc:AlternateContent>
    </w:r>
  </w:p>
  <w:p>
    <w:pPr>
      <w:pStyle w:val="Style25"/>
      <w:spacing w:lineRule="auto" w:line="276"/>
      <w:jc w:val="center"/>
      <w:rPr>
        <w:color w:val="FFFFFF" w:themeColor="background1"/>
        <w:sz w:val="20"/>
      </w:rPr>
    </w:pPr>
    <w:r>
      <w:rPr>
        <w:color w:val="FFFFFF" w:themeColor="background1"/>
        <w:sz w:val="20"/>
      </w:rPr>
      <w:t xml:space="preserve">ИП Юдин В. В.      </w:t>
    </w:r>
    <w:r>
      <w:rPr>
        <w:color w:val="FFFFFF" w:themeColor="background1"/>
        <w:sz w:val="21"/>
        <w:szCs w:val="21"/>
      </w:rPr>
      <w:t>•</w:t>
    </w:r>
    <w:r>
      <w:rPr>
        <w:color w:val="FFFFFF" w:themeColor="background1"/>
        <w:sz w:val="20"/>
      </w:rPr>
      <w:t xml:space="preserve">      ИНН 330502998492      </w:t>
    </w:r>
    <w:r>
      <w:rPr>
        <w:color w:val="FFFFFF" w:themeColor="background1"/>
        <w:sz w:val="21"/>
        <w:szCs w:val="21"/>
      </w:rPr>
      <w:t>•</w:t>
    </w:r>
    <w:r>
      <w:rPr>
        <w:color w:val="FFFFFF" w:themeColor="background1"/>
        <w:sz w:val="20"/>
      </w:rPr>
      <w:t xml:space="preserve">      ОГРН 308333229800020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right"/>
      <w:rPr>
        <w:color w:val="FFFFFF" w:themeColor="background1"/>
        <w:sz w:val="20"/>
        <w:lang w:val="en-US"/>
      </w:rPr>
    </w:pPr>
    <w:r>
      <w:drawing>
        <wp:anchor behindDoc="1" distT="0" distB="0" distL="0" distR="0" simplePos="0" locked="0" layoutInCell="1" allowOverlap="1" relativeHeight="25">
          <wp:simplePos x="0" y="0"/>
          <wp:positionH relativeFrom="column">
            <wp:posOffset>-971550</wp:posOffset>
          </wp:positionH>
          <wp:positionV relativeFrom="paragraph">
            <wp:posOffset>-276860</wp:posOffset>
          </wp:positionV>
          <wp:extent cx="7560310" cy="1377315"/>
          <wp:effectExtent l="0" t="0" r="0" b="0"/>
          <wp:wrapNone/>
          <wp:docPr id="1" name="Рисунок 11" descr="hea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1" descr="header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77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FFFFFF" w:themeColor="background1"/>
        <w:sz w:val="20"/>
      </w:rPr>
      <w:t>М</w:t>
    </w:r>
    <w:r>
      <w:rPr>
        <w:color w:val="FFFFFF" w:themeColor="background1"/>
        <w:sz w:val="20"/>
      </w:rPr>
      <w:t xml:space="preserve">ногоканальный      </w:t>
    </w:r>
    <w:r>
      <w:rPr>
        <w:color w:val="FFFFFF" w:themeColor="background1"/>
        <w:sz w:val="20"/>
        <w:lang w:val="en-US"/>
      </w:rPr>
      <w:t xml:space="preserve">  </w:t>
    </w:r>
    <w:r>
      <w:rPr>
        <w:color w:val="FFFFFF" w:themeColor="background1"/>
        <w:sz w:val="20"/>
      </w:rPr>
      <w:t xml:space="preserve">                        Владимир</w:t>
    </w:r>
    <w:r>
      <w:rPr>
        <w:color w:val="FFFFFF" w:themeColor="background1"/>
        <w:sz w:val="20"/>
        <w:lang w:val="en-US"/>
      </w:rPr>
      <w:t xml:space="preserve">                                      </w:t>
    </w:r>
  </w:p>
  <w:p>
    <w:pPr>
      <w:pStyle w:val="Style24"/>
      <w:spacing w:lineRule="auto" w:line="360"/>
      <w:jc w:val="right"/>
      <w:rPr>
        <w:color w:val="FFFFFF" w:themeColor="background1"/>
      </w:rPr>
    </w:pPr>
    <w:r>
      <w:rPr>
        <w:b/>
        <w:color w:val="FFFFFF" w:themeColor="background1"/>
      </w:rPr>
      <w:t xml:space="preserve">8 (800) 333-13-62    </w:t>
    </w:r>
    <w:r>
      <w:rPr>
        <w:b/>
        <w:color w:val="FFFFFF" w:themeColor="background1"/>
        <w:lang w:val="en-US"/>
      </w:rPr>
      <w:t xml:space="preserve">  </w:t>
    </w:r>
    <w:r>
      <w:rPr>
        <w:b/>
        <w:color w:val="FFFFFF" w:themeColor="background1"/>
      </w:rPr>
      <w:t xml:space="preserve">      +7 (4922) 60-16-14</w:t>
    </w:r>
  </w:p>
  <w:p>
    <w:pPr>
      <w:pStyle w:val="Style24"/>
      <w:jc w:val="right"/>
      <w:rPr>
        <w:color w:val="FFFFFF" w:themeColor="background1"/>
        <w:sz w:val="20"/>
      </w:rPr>
    </w:pPr>
    <w:r>
      <w:rPr>
        <w:color w:val="FFFFFF" w:themeColor="background1"/>
        <w:sz w:val="20"/>
      </w:rPr>
      <w:t xml:space="preserve">Москва     </w:t>
    </w:r>
    <w:r>
      <w:rPr>
        <w:color w:val="FFFFFF" w:themeColor="background1"/>
        <w:sz w:val="20"/>
        <w:lang w:val="en-US"/>
      </w:rPr>
      <w:t xml:space="preserve">  </w:t>
    </w:r>
    <w:r>
      <w:rPr>
        <w:color w:val="FFFFFF" w:themeColor="background1"/>
        <w:sz w:val="20"/>
      </w:rPr>
      <w:t xml:space="preserve">                              Ковров</w:t>
    </w:r>
  </w:p>
  <w:p>
    <w:pPr>
      <w:pStyle w:val="Style24"/>
      <w:jc w:val="right"/>
      <w:rPr>
        <w:color w:val="FFFFFF" w:themeColor="background1"/>
        <w:lang w:val="en-US"/>
      </w:rPr>
    </w:pPr>
    <w:r>
      <w:rPr>
        <w:b/>
        <w:color w:val="FFFFFF" w:themeColor="background1"/>
      </w:rPr>
      <w:t>+7 (495) 268-0251</w:t>
    </w:r>
    <w:r>
      <w:rPr>
        <w:b/>
        <w:color w:val="FFFFFF" w:themeColor="background1"/>
        <w:sz w:val="16"/>
        <w:szCs w:val="16"/>
      </w:rPr>
      <w:t xml:space="preserve"> </w:t>
    </w:r>
    <w:r>
      <w:rPr>
        <w:b/>
        <w:color w:val="FFFFFF" w:themeColor="background1"/>
      </w:rPr>
      <w:t xml:space="preserve">    </w:t>
    </w:r>
    <w:r>
      <w:rPr>
        <w:b/>
        <w:color w:val="FFFFFF" w:themeColor="background1"/>
        <w:lang w:val="en-US"/>
      </w:rPr>
      <w:t xml:space="preserve">  </w:t>
    </w:r>
    <w:r>
      <w:rPr>
        <w:b/>
        <w:color w:val="FFFFFF" w:themeColor="background1"/>
      </w:rPr>
      <w:t xml:space="preserve">     +7 (49232) 4-16-14</w:t>
    </w:r>
  </w:p>
  <w:p>
    <w:pPr>
      <w:pStyle w:val="Style24"/>
      <w:spacing w:lineRule="auto" w:line="288" w:before="240" w:after="0"/>
      <w:rPr>
        <w:color w:val="FFFFFF" w:themeColor="background1"/>
      </w:rPr>
    </w:pPr>
    <w:r>
      <w:rPr>
        <w:color w:val="FFFFFF" w:themeColor="background1"/>
      </w:rPr>
      <w:drawing>
        <wp:anchor behindDoc="1" distT="0" distB="0" distL="114300" distR="114300" simplePos="0" locked="0" layoutInCell="1" allowOverlap="1" relativeHeight="17">
          <wp:simplePos x="0" y="0"/>
          <wp:positionH relativeFrom="margin">
            <wp:posOffset>-5715</wp:posOffset>
          </wp:positionH>
          <wp:positionV relativeFrom="margin">
            <wp:posOffset>-1050290</wp:posOffset>
          </wp:positionV>
          <wp:extent cx="1705610" cy="379095"/>
          <wp:effectExtent l="0" t="0" r="0" b="0"/>
          <wp:wrapSquare wrapText="bothSides"/>
          <wp:docPr id="2" name="Рисунок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3" descr="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5610" cy="379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91" w:hanging="360"/>
      </w:pPr>
      <w:rPr>
        <w:rFonts w:cs="Verdan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e07e57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link w:val="a3"/>
    <w:uiPriority w:val="99"/>
    <w:qFormat/>
    <w:rsid w:val="00040b1c"/>
    <w:rPr/>
  </w:style>
  <w:style w:type="character" w:styleId="Style14" w:customStyle="1">
    <w:name w:val="Нижний колонтитул Знак"/>
    <w:basedOn w:val="DefaultParagraphFont"/>
    <w:link w:val="a5"/>
    <w:uiPriority w:val="99"/>
    <w:qFormat/>
    <w:rsid w:val="00040b1c"/>
    <w:rPr/>
  </w:style>
  <w:style w:type="character" w:styleId="Style15" w:customStyle="1">
    <w:name w:val="Текст выноски Знак"/>
    <w:basedOn w:val="DefaultParagraphFont"/>
    <w:link w:val="a7"/>
    <w:uiPriority w:val="99"/>
    <w:semiHidden/>
    <w:qFormat/>
    <w:rsid w:val="00040b1c"/>
    <w:rPr>
      <w:rFonts w:ascii="Tahoma" w:hAnsi="Tahoma" w:cs="Tahoma"/>
      <w:sz w:val="16"/>
      <w:szCs w:val="16"/>
    </w:rPr>
  </w:style>
  <w:style w:type="character" w:styleId="Style16">
    <w:name w:val="Интернет-ссылка"/>
    <w:basedOn w:val="DefaultParagraphFont"/>
    <w:unhideWhenUsed/>
    <w:rsid w:val="00e07e57"/>
    <w:rPr>
      <w:color w:val="0000FF" w:themeColor="hyperlink"/>
      <w:u w:val="single"/>
    </w:rPr>
  </w:style>
  <w:style w:type="character" w:styleId="Adr" w:customStyle="1">
    <w:name w:val="adr"/>
    <w:basedOn w:val="DefaultParagraphFont"/>
    <w:qFormat/>
    <w:rsid w:val="00e07e57"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e07e57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rong">
    <w:name w:val="Strong"/>
    <w:basedOn w:val="DefaultParagraphFont"/>
    <w:uiPriority w:val="22"/>
    <w:qFormat/>
    <w:rsid w:val="00e07e57"/>
    <w:rPr>
      <w:b/>
      <w:bCs/>
    </w:rPr>
  </w:style>
  <w:style w:type="character" w:styleId="Style17" w:customStyle="1">
    <w:name w:val="Основной текст Знак"/>
    <w:basedOn w:val="DefaultParagraphFont"/>
    <w:link w:val="ad"/>
    <w:qFormat/>
    <w:rsid w:val="00c0282e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9">
    <w:name w:val="Body Text"/>
    <w:basedOn w:val="Normal"/>
    <w:link w:val="ae"/>
    <w:rsid w:val="00c0282e"/>
    <w:pPr>
      <w:suppressAutoHyphens w:val="true"/>
      <w:spacing w:lineRule="auto" w:line="240" w:before="0" w:after="120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Style20">
    <w:name w:val="List"/>
    <w:basedOn w:val="Style19"/>
    <w:pPr/>
    <w:rPr>
      <w:rFonts w:cs="Lucida 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040b1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040b1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040b1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qFormat/>
    <w:rsid w:val="00e07e5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ae4c2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isso33.ru/" TargetMode="External"/><Relationship Id="rId3" Type="http://schemas.openxmlformats.org/officeDocument/2006/relationships/hyperlink" Target="http://www.ardamina.com/" TargetMode="External"/><Relationship Id="rId4" Type="http://schemas.openxmlformats.org/officeDocument/2006/relationships/hyperlink" Target="http://www.ruskales.ru/" TargetMode="External"/><Relationship Id="rId5" Type="http://schemas.openxmlformats.org/officeDocument/2006/relationships/hyperlink" Target="http://beautifulwear.ru/" TargetMode="External"/><Relationship Id="rId6" Type="http://schemas.openxmlformats.org/officeDocument/2006/relationships/hyperlink" Target="http://www.virgi-style.ru/" TargetMode="External"/><Relationship Id="rId7" Type="http://schemas.openxmlformats.org/officeDocument/2006/relationships/hyperlink" Target="http://fabrica-polina.ru/" TargetMode="External"/><Relationship Id="rId8" Type="http://schemas.openxmlformats.org/officeDocument/2006/relationships/hyperlink" Target="http://www.hoops.ru/" TargetMode="External"/><Relationship Id="rId9" Type="http://schemas.openxmlformats.org/officeDocument/2006/relationships/hyperlink" Target="http://horosha.com/" TargetMode="External"/><Relationship Id="rId10" Type="http://schemas.openxmlformats.org/officeDocument/2006/relationships/hyperlink" Target="http://www.intikoma.ru/" TargetMode="External"/><Relationship Id="rId11" Type="http://schemas.openxmlformats.org/officeDocument/2006/relationships/hyperlink" Target="http://www.miriso.ru/" TargetMode="External"/><Relationship Id="rId12" Type="http://schemas.openxmlformats.org/officeDocument/2006/relationships/hyperlink" Target="http://www.eclectic-style.ru/" TargetMode="External"/><Relationship Id="rId13" Type="http://schemas.openxmlformats.org/officeDocument/2006/relationships/hyperlink" Target="http://www.greenlinemc.com/" TargetMode="External"/><Relationship Id="rId14" Type="http://schemas.openxmlformats.org/officeDocument/2006/relationships/hyperlink" Target="http://www.gcmilan.kg/" TargetMode="External"/><Relationship Id="rId15" Type="http://schemas.openxmlformats.org/officeDocument/2006/relationships/hyperlink" Target="http://www.promod-print.ru/" TargetMode="External"/><Relationship Id="rId16" Type="http://schemas.openxmlformats.org/officeDocument/2006/relationships/hyperlink" Target="http://www.struktura33.ru/" TargetMode="External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E6DB3-C47A-4C19-80E3-CC1DF58D7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Darvin_бланк</Template>
  <TotalTime>77</TotalTime>
  <Application>LibreOffice/6.4.5.2$Windows_x86 LibreOffice_project/a726b36747cf2001e06b58ad5db1aa3a9a1872d6</Application>
  <Pages>8</Pages>
  <Words>829</Words>
  <Characters>5863</Characters>
  <CharactersWithSpaces>6688</CharactersWithSpaces>
  <Paragraphs>218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2016-07-06T10:33:00Z</dcterms:created>
  <dc:creator>Добрый друг</dc:creator>
  <dc:description/>
  <dc:language>ru-RU</dc:language>
  <cp:lastModifiedBy/>
  <dcterms:modified xsi:type="dcterms:W3CDTF">2020-12-13T21:31:26Z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